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Style w:val="18"/>
          <w:rFonts w:hint="eastAsia" w:ascii="黑体" w:hAnsi="黑体" w:eastAsia="黑体"/>
          <w:b w:val="0"/>
          <w:color w:val="auto"/>
          <w:spacing w:val="-4"/>
          <w:sz w:val="32"/>
          <w:szCs w:val="32"/>
        </w:rPr>
      </w:pPr>
      <w:r>
        <w:rPr>
          <w:rFonts w:hint="eastAsia" w:ascii="黑体" w:hAnsi="黑体" w:eastAsia="黑体" w:cs="宋体"/>
          <w:b/>
          <w:kern w:val="0"/>
          <w:sz w:val="36"/>
          <w:szCs w:val="36"/>
          <w:lang w:val="en-US" w:eastAsia="zh-CN"/>
        </w:rPr>
        <w:t>萨罕乡乡级办公经费项目</w:t>
      </w:r>
      <w:r>
        <w:rPr>
          <w:rFonts w:hint="eastAsia" w:ascii="黑体" w:hAnsi="黑体" w:eastAsia="黑体" w:cs="宋体"/>
          <w:b/>
          <w:kern w:val="0"/>
          <w:sz w:val="36"/>
          <w:szCs w:val="36"/>
        </w:rPr>
        <w:t>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val="en-US" w:eastAsia="zh-CN"/>
        </w:rPr>
      </w:pPr>
      <w:r>
        <w:rPr>
          <w:rFonts w:hint="eastAsia" w:ascii="仿宋" w:hAnsi="仿宋" w:eastAsia="仿宋"/>
          <w:bCs/>
          <w:color w:val="000000" w:themeColor="text1"/>
          <w:spacing w:val="-4"/>
          <w:sz w:val="32"/>
          <w:szCs w:val="32"/>
        </w:rPr>
        <w:t>萨罕乡位于英吉沙县以东13.7公里处，地理位置东经76°19′，北纬38°56′，境内海拔高度1264米，地势呈西南高、东北低，东西长60公里， 南北宽约13公里，总面积为483.3平方公里</w:t>
      </w:r>
      <w:r>
        <w:rPr>
          <w:rFonts w:hint="eastAsia" w:ascii="仿宋" w:hAnsi="仿宋" w:eastAsia="仿宋"/>
          <w:bCs/>
          <w:color w:val="000000" w:themeColor="text1"/>
          <w:spacing w:val="-4"/>
          <w:sz w:val="32"/>
          <w:szCs w:val="32"/>
          <w:lang w:val="en-US" w:eastAsia="zh-CN"/>
        </w:rPr>
        <w:t>。</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（二）项目预算</w:t>
      </w:r>
      <w:r>
        <w:rPr>
          <w:rStyle w:val="18"/>
          <w:rFonts w:ascii="楷体" w:hAnsi="楷体" w:eastAsia="楷体"/>
          <w:color w:val="auto"/>
          <w:spacing w:val="-4"/>
          <w:sz w:val="32"/>
          <w:szCs w:val="32"/>
        </w:rPr>
        <w:t>绩效目标</w:t>
      </w:r>
      <w:r>
        <w:rPr>
          <w:rStyle w:val="18"/>
          <w:rFonts w:hint="eastAsia" w:ascii="楷体" w:hAnsi="楷体" w:eastAsia="楷体"/>
          <w:color w:val="auto"/>
          <w:spacing w:val="-4"/>
          <w:sz w:val="32"/>
          <w:szCs w:val="32"/>
        </w:rPr>
        <w:t>设定情况</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bookmarkStart w:id="0" w:name="_GoBack"/>
      <w:bookmarkEnd w:id="0"/>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该项目主要作用于乡级办公方面，预期达到的目标是使各乡在一个工作年度内可以保持正常的运转，为乡级工作提供一定的保障。</w:t>
      </w:r>
    </w:p>
    <w:p>
      <w:pPr>
        <w:adjustRightInd w:val="0"/>
        <w:snapToGrid w:val="0"/>
        <w:spacing w:line="560" w:lineRule="exact"/>
        <w:ind w:firstLine="627" w:firstLineChars="200"/>
        <w:rPr>
          <w:rFonts w:hint="eastAsia" w:ascii="仿宋" w:hAnsi="仿宋" w:eastAsia="仿宋"/>
          <w:b/>
          <w:bCs/>
          <w:color w:val="auto"/>
          <w:spacing w:val="-4"/>
          <w:sz w:val="32"/>
          <w:szCs w:val="32"/>
          <w:lang w:eastAsia="zh-CN"/>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本项目性质为延续性项目</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该笔经费主要使用在乡级办公项目中。</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该笔资金属于财政拨款项目</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5</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color w:val="auto"/>
          <w:spacing w:val="-4"/>
          <w:sz w:val="32"/>
          <w:szCs w:val="32"/>
          <w:lang w:eastAsia="zh-CN"/>
        </w:rPr>
        <w:t>乡级工作经费</w:t>
      </w:r>
      <w:r>
        <w:rPr>
          <w:rFonts w:hint="eastAsia" w:ascii="仿宋" w:hAnsi="仿宋" w:eastAsia="仿宋"/>
          <w:bCs/>
          <w:color w:val="auto"/>
          <w:spacing w:val="-4"/>
          <w:sz w:val="32"/>
          <w:szCs w:val="32"/>
          <w:lang w:eastAsia="zh-CN"/>
        </w:rPr>
        <w:t>项目</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eastAsia="zh-CN"/>
        </w:rPr>
        <w:t>财政局乡财部门</w:t>
      </w:r>
      <w:r>
        <w:rPr>
          <w:rFonts w:hint="eastAsia" w:ascii="仿宋" w:hAnsi="仿宋" w:eastAsia="仿宋"/>
          <w:bCs/>
          <w:color w:val="auto"/>
          <w:spacing w:val="-4"/>
          <w:sz w:val="32"/>
          <w:szCs w:val="32"/>
        </w:rPr>
        <w:t>建立了</w:t>
      </w:r>
      <w:r>
        <w:rPr>
          <w:rFonts w:hint="eastAsia" w:ascii="仿宋" w:hAnsi="仿宋" w:eastAsia="仿宋"/>
          <w:bCs/>
          <w:color w:val="auto"/>
          <w:spacing w:val="-4"/>
          <w:sz w:val="32"/>
          <w:szCs w:val="32"/>
          <w:lang w:eastAsia="zh-CN"/>
        </w:rPr>
        <w:t>乡级工作经费项目使用办法</w:t>
      </w:r>
      <w:r>
        <w:rPr>
          <w:rFonts w:hint="eastAsia" w:ascii="仿宋" w:hAnsi="仿宋" w:eastAsia="仿宋"/>
          <w:bCs/>
          <w:color w:val="auto"/>
          <w:spacing w:val="-4"/>
          <w:sz w:val="32"/>
          <w:szCs w:val="32"/>
        </w:rPr>
        <w:t>。项目的实施遵守相关法律法规和业务管理规定，项目资料齐全并及时归档。不定期对项目进度情况进行督导检查，对检查过程中发现的问题及时督促整改，确保了项目按时保质完</w:t>
      </w:r>
      <w:r>
        <w:rPr>
          <w:rFonts w:hint="eastAsia" w:ascii="仿宋" w:hAnsi="仿宋" w:eastAsia="仿宋"/>
          <w:bCs/>
          <w:color w:val="auto"/>
          <w:spacing w:val="-4"/>
          <w:sz w:val="32"/>
          <w:szCs w:val="32"/>
          <w:lang w:eastAsia="zh-CN"/>
        </w:rPr>
        <w:t>成</w:t>
      </w:r>
      <w:r>
        <w:rPr>
          <w:rFonts w:hint="eastAsia" w:ascii="仿宋" w:hAnsi="仿宋" w:eastAsia="仿宋"/>
          <w:bCs/>
          <w:color w:val="auto"/>
          <w:spacing w:val="-4"/>
          <w:sz w:val="32"/>
          <w:szCs w:val="32"/>
        </w:rPr>
        <w:t>。</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rPr>
          <w:rFonts w:hint="eastAsia" w:ascii="仿宋" w:hAnsi="仿宋" w:eastAsia="仿宋"/>
          <w:color w:val="auto"/>
          <w:spacing w:val="-4"/>
          <w:sz w:val="32"/>
          <w:szCs w:val="32"/>
          <w:lang w:eastAsia="zh-CN"/>
        </w:rPr>
      </w:pPr>
      <w:r>
        <w:rPr>
          <w:rFonts w:hint="eastAsia" w:ascii="仿宋" w:hAnsi="仿宋" w:eastAsia="仿宋"/>
          <w:color w:val="auto"/>
          <w:spacing w:val="-4"/>
          <w:sz w:val="32"/>
          <w:szCs w:val="32"/>
        </w:rPr>
        <w:t>201</w:t>
      </w:r>
      <w:r>
        <w:rPr>
          <w:rFonts w:hint="eastAsia" w:ascii="仿宋" w:hAnsi="仿宋" w:eastAsia="仿宋"/>
          <w:color w:val="auto"/>
          <w:spacing w:val="-4"/>
          <w:sz w:val="32"/>
          <w:szCs w:val="32"/>
          <w:lang w:val="en-US" w:eastAsia="zh-CN"/>
        </w:rPr>
        <w:t>8</w:t>
      </w:r>
      <w:r>
        <w:rPr>
          <w:rFonts w:hint="eastAsia" w:ascii="仿宋" w:hAnsi="仿宋" w:eastAsia="仿宋"/>
          <w:color w:val="auto"/>
          <w:spacing w:val="-4"/>
          <w:sz w:val="32"/>
          <w:szCs w:val="32"/>
        </w:rPr>
        <w:t>年本项目绩效目标全部达成</w:t>
      </w:r>
      <w:r>
        <w:rPr>
          <w:rFonts w:hint="eastAsia" w:ascii="仿宋" w:hAnsi="仿宋" w:eastAsia="仿宋"/>
          <w:color w:val="auto"/>
          <w:spacing w:val="-4"/>
          <w:sz w:val="32"/>
          <w:szCs w:val="32"/>
          <w:lang w:eastAsia="zh-CN"/>
        </w:rPr>
        <w:t>。</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该项目后续还将按照乡级工作经费项目使用办法来进行使用。</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1、主要经验及做法</w:t>
      </w:r>
      <w:r>
        <w:rPr>
          <w:rFonts w:hint="eastAsia" w:ascii="仿宋" w:hAnsi="仿宋" w:eastAsia="仿宋"/>
          <w:bCs/>
          <w:color w:val="auto"/>
          <w:spacing w:val="-4"/>
          <w:sz w:val="32"/>
          <w:szCs w:val="32"/>
          <w:lang w:eastAsia="zh-CN"/>
        </w:rPr>
        <w:t>，主要经验是该笔资金可以用于乡办公方面，我镇在使用该笔资金过程中严格按照其资金的使用办法使用该笔资金。</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2、存在的问题</w:t>
      </w:r>
      <w:r>
        <w:rPr>
          <w:rFonts w:hint="eastAsia" w:ascii="仿宋" w:hAnsi="仿宋" w:eastAsia="仿宋"/>
          <w:bCs/>
          <w:color w:val="auto"/>
          <w:spacing w:val="-4"/>
          <w:sz w:val="32"/>
          <w:szCs w:val="32"/>
          <w:lang w:eastAsia="zh-CN"/>
        </w:rPr>
        <w:t>：无</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3、建议</w:t>
      </w:r>
      <w:r>
        <w:rPr>
          <w:rFonts w:hint="eastAsia" w:ascii="仿宋" w:hAnsi="仿宋" w:eastAsia="仿宋"/>
          <w:bCs/>
          <w:color w:val="auto"/>
          <w:spacing w:val="-4"/>
          <w:sz w:val="32"/>
          <w:szCs w:val="32"/>
          <w:lang w:eastAsia="zh-CN"/>
        </w:rPr>
        <w:t>：加大对资金的督促力度，确保资金能够按时使用到位。</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承包费安排工作经费</w:t>
      </w:r>
      <w:r>
        <w:rPr>
          <w:rFonts w:hint="eastAsia" w:ascii="仿宋" w:hAnsi="仿宋" w:eastAsia="仿宋"/>
          <w:color w:val="auto"/>
          <w:spacing w:val="-4"/>
          <w:sz w:val="32"/>
          <w:szCs w:val="32"/>
        </w:rPr>
        <w:t>项目资金的使用效率和效果，项目管理过程规范，完成了预期绩效目标等。同时，通过开展自我评价来总结经验和教训，为</w:t>
      </w:r>
      <w:r>
        <w:rPr>
          <w:rFonts w:hint="eastAsia" w:ascii="仿宋" w:hAnsi="仿宋" w:eastAsia="仿宋"/>
          <w:color w:val="auto"/>
          <w:spacing w:val="-4"/>
          <w:sz w:val="32"/>
          <w:szCs w:val="32"/>
          <w:lang w:eastAsia="zh-CN"/>
        </w:rPr>
        <w:t>乡级工作经费</w:t>
      </w:r>
      <w:r>
        <w:rPr>
          <w:rFonts w:hint="eastAsia" w:ascii="仿宋" w:hAnsi="仿宋" w:eastAsia="仿宋"/>
          <w:color w:val="auto"/>
          <w:spacing w:val="-4"/>
          <w:sz w:val="32"/>
          <w:szCs w:val="32"/>
        </w:rPr>
        <w:t>项目今后的开展</w:t>
      </w:r>
      <w:r>
        <w:rPr>
          <w:rFonts w:hint="eastAsia" w:ascii="仿宋" w:hAnsi="仿宋" w:eastAsia="仿宋"/>
          <w:color w:val="auto"/>
          <w:spacing w:val="-4"/>
          <w:sz w:val="32"/>
          <w:szCs w:val="32"/>
          <w:lang w:eastAsia="zh-CN"/>
        </w:rPr>
        <w:t>奠定了一定的基础</w:t>
      </w:r>
      <w:r>
        <w:rPr>
          <w:rFonts w:hint="eastAsia" w:ascii="仿宋" w:hAnsi="仿宋" w:eastAsia="仿宋"/>
          <w:color w:val="auto"/>
          <w:spacing w:val="-4"/>
          <w:sz w:val="32"/>
          <w:szCs w:val="32"/>
        </w:rPr>
        <w:t>。</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43713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955453"/>
    <w:rsid w:val="0C1C40F1"/>
    <w:rsid w:val="0FB062E9"/>
    <w:rsid w:val="10AC08E4"/>
    <w:rsid w:val="121E1E1B"/>
    <w:rsid w:val="1D1A52D8"/>
    <w:rsid w:val="1F164CA5"/>
    <w:rsid w:val="2BFE6594"/>
    <w:rsid w:val="37483525"/>
    <w:rsid w:val="4BD532BF"/>
    <w:rsid w:val="61AC6006"/>
    <w:rsid w:val="6D096729"/>
    <w:rsid w:val="6D4565EF"/>
    <w:rsid w:val="6E140D80"/>
    <w:rsid w:val="774F74F2"/>
    <w:rsid w:val="78680998"/>
    <w:rsid w:val="78A679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2019-09-20T03:28:20Z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